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6D54" w:rsidRPr="00154469" w:rsidRDefault="00DD6D54" w:rsidP="00DD6D54">
      <w:pPr>
        <w:spacing w:line="240" w:lineRule="auto"/>
        <w:jc w:val="center"/>
        <w:rPr>
          <w:rFonts w:ascii="Times New Roman" w:hAnsi="Times New Roman" w:cs="Times New Roman"/>
          <w:b/>
          <w:bCs/>
          <w:sz w:val="32"/>
          <w:szCs w:val="32"/>
        </w:rPr>
      </w:pPr>
      <w:r w:rsidRPr="00154469">
        <w:rPr>
          <w:rFonts w:ascii="Times New Roman" w:hAnsi="Times New Roman" w:cs="Times New Roman"/>
          <w:b/>
          <w:bCs/>
          <w:sz w:val="32"/>
          <w:szCs w:val="32"/>
        </w:rPr>
        <w:t xml:space="preserve">Press </w:t>
      </w:r>
      <w:r w:rsidR="00B756D3">
        <w:rPr>
          <w:rFonts w:ascii="Times New Roman" w:hAnsi="Times New Roman" w:cs="Times New Roman"/>
          <w:b/>
          <w:bCs/>
          <w:sz w:val="32"/>
          <w:szCs w:val="32"/>
        </w:rPr>
        <w:t>Release</w:t>
      </w:r>
    </w:p>
    <w:p w:rsidR="00DD6D54" w:rsidRPr="001355CA" w:rsidRDefault="00DD6D54" w:rsidP="00DD6D54">
      <w:pPr>
        <w:autoSpaceDE w:val="0"/>
        <w:autoSpaceDN w:val="0"/>
        <w:adjustRightInd w:val="0"/>
        <w:spacing w:after="16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Organized </w:t>
      </w:r>
      <w:r w:rsidRPr="001355CA">
        <w:rPr>
          <w:rFonts w:ascii="Times New Roman" w:hAnsi="Times New Roman" w:cs="Times New Roman"/>
          <w:b/>
          <w:bCs/>
          <w:sz w:val="24"/>
          <w:szCs w:val="24"/>
        </w:rPr>
        <w:t>Awareness and Sensitization Workshop on User Experience &amp; Design System</w:t>
      </w:r>
    </w:p>
    <w:p w:rsidR="00902C8E" w:rsidRDefault="00902C8E" w:rsidP="00902C8E">
      <w:pPr>
        <w:pStyle w:val="NormalWeb"/>
        <w:jc w:val="both"/>
      </w:pPr>
      <w:r>
        <w:t>The Department of Digital Technologies and Governance (DDT&amp;G), Government of Himachal Pradesh, in collaboration with the National e-Governance Division (</w:t>
      </w:r>
      <w:proofErr w:type="spellStart"/>
      <w:r>
        <w:t>NeGD</w:t>
      </w:r>
      <w:proofErr w:type="spellEnd"/>
      <w:r>
        <w:t>), Ministry of Electronics and Information Technology (</w:t>
      </w:r>
      <w:proofErr w:type="spellStart"/>
      <w:r>
        <w:t>MeitY</w:t>
      </w:r>
      <w:proofErr w:type="spellEnd"/>
      <w:r>
        <w:t>), Government of India, organised an Awareness and Sensitization Workshop on User Experience (UX) and Design Systems on 27th February 2026 at IT Bhawan, Shimla. The event marked another significant milestone for the State as it hosted the second such workshop aimed at strengthening user-centric digital governance.</w:t>
      </w:r>
    </w:p>
    <w:p w:rsidR="00902C8E" w:rsidRDefault="00902C8E" w:rsidP="00902C8E">
      <w:pPr>
        <w:pStyle w:val="NormalWeb"/>
        <w:jc w:val="both"/>
      </w:pPr>
      <w:r>
        <w:t xml:space="preserve">During the inaugural session, the Secretary (DT&amp;G) to the Government of Himachal Pradesh and Director, DDT&amp;G formally handed over </w:t>
      </w:r>
      <w:proofErr w:type="spellStart"/>
      <w:r>
        <w:t>Aadhaar</w:t>
      </w:r>
      <w:proofErr w:type="spellEnd"/>
      <w:r>
        <w:t xml:space="preserve"> enrolment kits along with laptops to Village Level Entrepreneurs (V</w:t>
      </w:r>
      <w:bookmarkStart w:id="0" w:name="_GoBack"/>
      <w:bookmarkEnd w:id="0"/>
      <w:r>
        <w:t>LEs) from Shimla district to enhance digital service delivery at the grassroots level.</w:t>
      </w:r>
    </w:p>
    <w:p w:rsidR="00902C8E" w:rsidRDefault="00902C8E" w:rsidP="00902C8E">
      <w:pPr>
        <w:pStyle w:val="NormalWeb"/>
        <w:jc w:val="both"/>
      </w:pPr>
      <w:r>
        <w:t xml:space="preserve">Shri Narender Kumar, Deputy Director (IT), welcomed the dignitaries, senior officers, technology leaders from various departments, and VLEs. </w:t>
      </w:r>
      <w:proofErr w:type="spellStart"/>
      <w:r>
        <w:t>Dr.</w:t>
      </w:r>
      <w:proofErr w:type="spellEnd"/>
      <w:r>
        <w:t xml:space="preserve"> </w:t>
      </w:r>
      <w:proofErr w:type="spellStart"/>
      <w:r>
        <w:t>Nipun</w:t>
      </w:r>
      <w:proofErr w:type="spellEnd"/>
      <w:r>
        <w:t xml:space="preserve"> Jindal, Director, DDT&amp;G, welcomed the Chief Guest and participants. The keynote address was delivered by Shri Ashish </w:t>
      </w:r>
      <w:proofErr w:type="spellStart"/>
      <w:r>
        <w:t>Singhmar</w:t>
      </w:r>
      <w:proofErr w:type="spellEnd"/>
      <w:r>
        <w:t xml:space="preserve"> Secretary DDTG who highlighted the importance of UX/UI and digital transformation in improving public service delivery through enhanced user experience.</w:t>
      </w:r>
    </w:p>
    <w:p w:rsidR="00902C8E" w:rsidRDefault="00902C8E" w:rsidP="00902C8E">
      <w:pPr>
        <w:pStyle w:val="NormalWeb"/>
        <w:jc w:val="both"/>
      </w:pPr>
      <w:r>
        <w:t xml:space="preserve">Shri </w:t>
      </w:r>
      <w:proofErr w:type="spellStart"/>
      <w:r>
        <w:t>Ajeet</w:t>
      </w:r>
      <w:proofErr w:type="spellEnd"/>
      <w:r>
        <w:t xml:space="preserve"> Kumar, Deputy General Manager, along with his team from </w:t>
      </w:r>
      <w:proofErr w:type="spellStart"/>
      <w:r>
        <w:t>NeGD</w:t>
      </w:r>
      <w:proofErr w:type="spellEnd"/>
      <w:r>
        <w:t>, conducted specialised sessions covering user experience fundamentals, design principles, UX audit processes and tools, adoption strategies, and implementation of the UX4G (User Experience for Government Applications) Design System for improving government digital platforms. The sessions also explored the growing role of Artificial Intelligence (AI) in design and governance.</w:t>
      </w:r>
    </w:p>
    <w:p w:rsidR="00902C8E" w:rsidRDefault="00902C8E" w:rsidP="00902C8E">
      <w:pPr>
        <w:pStyle w:val="NormalWeb"/>
        <w:jc w:val="both"/>
      </w:pPr>
      <w:r>
        <w:t>The workshop included practical demonstrations on Design Thinking methodologies through case studies of the DDT&amp;G website and the HPRCA Portal of Himachal Pradesh, focusing on efficient public service delivery and streamlined government job application processes.</w:t>
      </w:r>
    </w:p>
    <w:p w:rsidR="00902C8E" w:rsidRDefault="00902C8E" w:rsidP="00902C8E">
      <w:pPr>
        <w:pStyle w:val="NormalWeb"/>
        <w:jc w:val="both"/>
      </w:pPr>
      <w:r>
        <w:t>Several departments expressed keen interest in adopting the UX4G Design System and associated tools within their workflows, along with best practices in user experience to ensure seamless and citizen-centric digital service delivery. Participants also requested that similar workshops be organised in the future.</w:t>
      </w:r>
    </w:p>
    <w:p w:rsidR="00260954" w:rsidRDefault="00260954" w:rsidP="00902C8E">
      <w:pPr>
        <w:pStyle w:val="NormalWeb"/>
        <w:jc w:val="center"/>
      </w:pPr>
      <w:r>
        <w:t>****</w:t>
      </w:r>
    </w:p>
    <w:sectPr w:rsidR="00260954" w:rsidSect="006E5E8C">
      <w:pgSz w:w="11906" w:h="16838"/>
      <w:pgMar w:top="720" w:right="1440" w:bottom="99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D54"/>
    <w:rsid w:val="000379ED"/>
    <w:rsid w:val="00260954"/>
    <w:rsid w:val="007F47F0"/>
    <w:rsid w:val="00896D5E"/>
    <w:rsid w:val="00902C8E"/>
    <w:rsid w:val="00B756D3"/>
    <w:rsid w:val="00DD6D5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A57B5E-F414-4ACF-952E-5A49A6AD2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D6D54"/>
    <w:pPr>
      <w:spacing w:after="200" w:line="276" w:lineRule="auto"/>
    </w:pPr>
    <w:rPr>
      <w:rFonts w:ascii="Calibri" w:eastAsia="Calibri" w:hAnsi="Calibri" w:cs="Calibri"/>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D6D5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355</Words>
  <Characters>2028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Deputy Director IT</dc:creator>
  <cp:keywords/>
  <dc:description/>
  <cp:lastModifiedBy>Deputy Director IT</cp:lastModifiedBy>
  <cp:revision>4</cp:revision>
  <dcterms:created xsi:type="dcterms:W3CDTF">2026-02-27T12:04:00Z</dcterms:created>
  <dcterms:modified xsi:type="dcterms:W3CDTF">2026-02-27T12:44:00Z</dcterms:modified>
</cp:coreProperties>
</file>